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77777777" w:rsidR="002D23F4" w:rsidRPr="009F4785" w:rsidRDefault="002D23F4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30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04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 w:rsidRPr="001942DC">
        <w:rPr>
          <w:color w:val="000000" w:themeColor="text1"/>
          <w:sz w:val="32"/>
          <w:szCs w:val="32"/>
        </w:rPr>
        <w:t xml:space="preserve">выполнение работ по </w:t>
      </w:r>
      <w:r>
        <w:rPr>
          <w:color w:val="000000" w:themeColor="text1"/>
          <w:sz w:val="32"/>
          <w:szCs w:val="32"/>
        </w:rPr>
        <w:t xml:space="preserve">«Разработке проекта «Санитарно-защитная зона очистных сооружений канализации города Тамбова»» </w:t>
      </w:r>
    </w:p>
    <w:p w14:paraId="67013C2A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77777777" w:rsidR="002D23F4" w:rsidRPr="00F41F0F" w:rsidRDefault="002D23F4" w:rsidP="002D23F4">
      <w:pPr>
        <w:spacing w:after="0"/>
        <w:jc w:val="center"/>
        <w:rPr>
          <w:bCs/>
          <w:sz w:val="28"/>
          <w:szCs w:val="32"/>
        </w:rPr>
      </w:pPr>
      <w:r w:rsidRPr="00F41F0F">
        <w:rPr>
          <w:b/>
          <w:sz w:val="28"/>
          <w:szCs w:val="32"/>
        </w:rPr>
        <w:t>№ТКС-К-034-19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D63A376" w:rsidR="002D23F4" w:rsidRPr="009F4785" w:rsidRDefault="002D23F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74.20.37.310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282E731" w:rsidR="002D23F4" w:rsidRPr="009F4785" w:rsidRDefault="002D23F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71.11.1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3277FF2" w:rsidR="000F6538" w:rsidRPr="009F4785" w:rsidRDefault="002D23F4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В</w:t>
            </w:r>
            <w:r w:rsidRPr="00025AB9">
              <w:rPr>
                <w:rFonts w:ascii="Times New Roman" w:hAnsi="Times New Roman" w:cs="Times New Roman"/>
                <w:color w:val="000000" w:themeColor="text1"/>
                <w:szCs w:val="32"/>
              </w:rPr>
              <w:t>ыполнение работ по «Разработке проекта «Санитарно-защитная зона очистных сооружений канализации города Тамбова»»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14A842E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до</w:t>
            </w:r>
            <w:r w:rsidR="008041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8041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30 июня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</w:t>
            </w: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lastRenderedPageBreak/>
              <w:t>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4DE1F5CC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180 000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ED03653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</w:t>
            </w:r>
            <w:r w:rsidRPr="00905ADF">
              <w:rPr>
                <w:sz w:val="24"/>
                <w:szCs w:val="24"/>
              </w:rPr>
              <w:lastRenderedPageBreak/>
              <w:t xml:space="preserve">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17 мая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4BEEFAA3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31 мая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41C2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41C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C3616-0650-457B-AA02-348152E98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22</Pages>
  <Words>5662</Words>
  <Characters>38489</Characters>
  <Application>Microsoft Office Word</Application>
  <DocSecurity>0</DocSecurity>
  <Lines>320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44063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33</cp:revision>
  <cp:lastPrinted>2019-02-04T06:44:00Z</cp:lastPrinted>
  <dcterms:created xsi:type="dcterms:W3CDTF">2019-02-07T06:22:00Z</dcterms:created>
  <dcterms:modified xsi:type="dcterms:W3CDTF">2019-04-30T09:13:00Z</dcterms:modified>
</cp:coreProperties>
</file>